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1FA" w:rsidRPr="00007AC2" w:rsidRDefault="002621FA" w:rsidP="002621FA">
      <w:pPr>
        <w:spacing w:after="120" w:line="36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 год обучения                 Часть 2 учебника: "Информатика 3-4"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2621FA">
        <w:rPr>
          <w:rFonts w:ascii="Times New Roman" w:eastAsiaTheme="minorEastAsia" w:hAnsi="Times New Roman" w:cs="Times New Roman"/>
          <w:b/>
          <w:sz w:val="32"/>
          <w:szCs w:val="32"/>
        </w:rPr>
        <w:t>Содержание курса</w:t>
      </w:r>
      <w:r>
        <w:rPr>
          <w:rFonts w:ascii="Times New Roman" w:eastAsiaTheme="minorEastAsia" w:hAnsi="Times New Roman" w:cs="Times New Roman"/>
          <w:b/>
          <w:sz w:val="32"/>
          <w:szCs w:val="32"/>
        </w:rPr>
        <w:t xml:space="preserve"> для 3 </w:t>
      </w:r>
      <w:bookmarkStart w:id="0" w:name="_GoBack"/>
      <w:bookmarkEnd w:id="0"/>
      <w:r w:rsidRPr="002621FA">
        <w:rPr>
          <w:rFonts w:ascii="Times New Roman" w:eastAsiaTheme="minorEastAsia" w:hAnsi="Times New Roman" w:cs="Times New Roman"/>
          <w:b/>
          <w:sz w:val="32"/>
          <w:szCs w:val="32"/>
        </w:rPr>
        <w:t>класса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5. Логические значения утверждений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 Истинные и ложные утверждения. Утверждения, истинность которых невозможно определить для данного объекта. Утверждения, которые для данного объекта не имеют смысла. 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 и понимать: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понимать различия логических значений утверждений: истинно, ложно, неизвестно.</w:t>
      </w: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определять значения истинности утверждений для данного объекта;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выделять объект, соответствующий данным значениям истинности нескольких утверждений;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строить объект, соответствующий данным значениям истинности нескольких утверждений;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анализировать текст математического содержания (в том числе, использующий конструкции «каждый / все», «есть / нет / есть всего», «не»);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анализировать с логической точки зрения учебные и иные тексты.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получить представление о ситуациях, когда утверждение не имеет смысла для данного объекта.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6. Язык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 Русские и латинские буквы. Алфавитная цепочка (русский и латинский алфавиты), алфавитная линейка. Слово как цепочка букв. Именование. Буквы и знаки в русском тексте: прописные и строчные буквы, знаки препинания, внутрисловные знаки (дефис и апостроф). Словарный (лексикографический) порядок. Учебный словарик и настоящие словари. Толковый словарь. Понятие толкования слова. Полное, неполное и избыточное толкование. Решение лингвистических задач.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 и понимать: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знать русские и латинские буквы и их русские названия;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уверенно ориентироваться в русской алфавитной цепочке;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слове как о цепочке букв;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имени как о цепочке букв и цифр;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знаках, используемых в русских текстах (знаки препинания и внутрисловные знаки);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понимать правила лексикографического (словарного) порядка;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толковании слова;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лингвистических задачах.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*иметь представление о расположении буквенных, цифровых клавишах и клавишах со знаками препинания в русской раскладке на клавиатуре компьютера.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lastRenderedPageBreak/>
        <w:t>правильно называть русские и латинские буквы в именах объектов;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использовать имена для различных объектов;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сортировать слова в словарном порядке;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сопоставлять толкование слова со словарным, определять его истинность.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*вводить текст небольшого объёма с клавиатуры компьютера.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 научиться: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решать простые лингвистические задачи.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7. Алгоритмы. Исполнитель Робик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 Инструкция. Исполнитель Робик. Поле и команды (вверх, вниз, вправо, влево) Робика. Программа как цепочка команд. Выполнение программ Робиком. Построение / восстановление программы по результату ее выполнения. Использование конструкции повторения в программах для Робика. Цепочка выполнения программы. Дерево выполнения программ.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 и понимать: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знать команды Робика и понимать систему его ограничений;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конструкции повторения;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цепочке выполнения программы исполнителем Робик;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дереве выполнения всех возможных программ для Робика.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планировать последовательность действий,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выполнять инструкции длиной до 10 пунктов;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последовательно выполнять указания инструкции, содержащейся в условии задачи (и не выделенные специально в тексте задания).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выполнять простейшие линейные программы для Робика;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строить / восстанавливать программу для Робика по результату ее выполнения;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выполнять и строить программы для Робика с конструкцией повторения;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строить цепочку выполнения программы Робиком;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строить дерево выполнения всех возможных программ (длиной до 3 команд) для Робика.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 научиться: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восстанавливать программу для Робика с несколькими вхождениями конструкции повторения по результату ее выполнения.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8. Дерево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 Понятие дерева как конечного направленного графа. Понятия следующий и предыдущий для вершин дерева. Понятие корневой вершины. Понятие листа дерева. Понятие уровня вершин дерева. Понятие пути дерева. Мешок всех путей дерева. Дерево перебора. Дерево вычисления арифметического выражения.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 и понимать: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дереве;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lastRenderedPageBreak/>
        <w:t>понимать отличия дерева от цепочки и мешка;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структуре дерева – его вершинах (в том числе корневых и листьях), уровнях, путях;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знать алгоритм построения мешка всех путей дерева.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оперировать понятиями, относящимися к структуре дерева: предыдущая / следующие вершины, корневая вершина, лист дерева, уровень вершин дерева, путь дерева;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строить небольшие деревья по инструкции и описанию;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использовать деревья для классификации, выбора действия, описания родственных связей;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строить мешок всех путей дерева, строить дерево по мешку всех его путей и дополнительным условиям;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строить дерево перебора (дерево всех возможных вариантов) небольшого объёма;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строить дерево вычисления арифметического выражения, в том числе со скобками; вычислять значение арифметического выражения при помощи дерева вычисления;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 научиться: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строить деревья для решения задач (например, по построению результата произведения трёх мешков цепочек). </w:t>
      </w: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9. Игры с полной информацией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 Турниры и соревнования – правила кругового и кубкового турнира. Игры с полной информацией. Понятия: правила игры, ход и позиция игры. Цепочка позиций игры. Примеры игр с полной информацией: Крестики-нолики, Камешки, Ползунок, Сим. Выигрышные и проигрышные позиции в игре. Существование, построение и использование выигрышных стратегий в реальной игре. Дерево игры, ветка из дерева игры.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 и понимать: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играх с полной информацией;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знать примеры игр с полной информацией (знать правила этих игр);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понимать и составлять описания правил игры;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понимать правила построения дерева игры;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знать определение выигрышной и проигрышной позиции;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выигрышной стратегии.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оперировать понятиями, относящимися к описанию игр с полной информацией: правила игры, позиция игры (в том числе начальная и заключительная), ход игры;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строить цепочку позиций партии для игры с полной информацией (крестики-нолики, сим, камешки, ползунок);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играть в игры с полной информацией: камешки, крестики-нолики, сим, ползунок; соблюдать правила игры, понимать результат игры (кто победил);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проводить мини-турниры по играм с полной информацией, заполнять таблицу турнира;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строить дерево игры или фрагмент (ветку) из дерева игры для игр с небольшим числом вариантов позиций;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описывать выигрышную стратегию для различных вариантов игры камешки.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10. Математическое представление информации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 Таблицы, схемы, диаграммы. Сбор и представление информации, связанной со счетом (пересчётом), измерением величин (температуры); фиксирование результатов. Чтение таблицы, столбчатой и круговой диаграммы.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 и понимать: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одномерных и двумерных таблицах;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столбчатых и круговых диаграммах 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устанавливать соответствие между различными представлениями (изображение, текст, таблица и диаграмма) числовой информации;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читать и заполнять одномерные и двумерные таблицы;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читать столбчатые диаграммы;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достраивать столбчатую диаграмму при добавлении новых исходных данных;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отвечать на простые вопросы по круговой диаграмме.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 научиться: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представлять полученную информацию с помощью таблиц, диаграмм и простых графиков;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интерпретировать полученную информацию.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11. Решение практических задач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 Сбор информации о погоде за месяц, представление информации о погоде в виде таблиц, а также круговых и столбцовых диаграмм (проект "Дневник наблюдения за погодой"). Сортировка большого количества слов в словарном порядке силами группы учащихся с использованием алгоритма сортировки слиянием (проект "Сортировка слиянием"). Поиск двух одинаковых объектов в большом массиве  похожих объектов силами группы учащихся путем классификации и с использованием разбиения задачи на подзадачи (проект "Одинаковые фигурки, или Разделяй и властвуй"). Поиск двух одинаковых мешков среди большого количества мешков и объектов путём построения сводной таблицы (проект "Одинаковые мешки"). Исследование частотности использования букв и знаков в русских текстах (проект "Знакомство с русским текстом"). Работа с большими словарями, поиск слов в больших словарях (проект "Лексикографический (словарный) порядок"). Изучение способов проведения спортивных соревнований, записи результатов и выявления победителя (проект "Турниры и соревнования"). Построение полного дерева игры, исследование всех позиций, построение выигрышной стратегии (проект "Стратегия победы").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знать и понимать: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сборе данных (о погоде), о различных способах представления информации о погоде (таблица, круговая и столбцовая диаграмма);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алгоритме сортировки слиянием;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разбиении задачи на подзадачи и возможности ее коллективного решения;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использовании сводной таблицы для мешков для поиска двух одинаковых мешков;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иметь представление об алгоритме сортировки слиянием;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правилах поиска слова в словаре любого объема;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правилах проведения и представлении результатов кругового и кубкового турниров;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Учащиеся должны уметь: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подсчитывать буквы и знаки в русском тексте с использованием таблицы;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искать слово в словаре любого объема;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оформлять информацию о погоде в виде сводной таблицы;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упорядочивать массив методом сортировки слиянием;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использовать метод разбиения задачи на подзадачи в задаче на поиск одинаковых фигурок;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использовать таблицу для мешка для поиска двух одинаковых мешков;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 заполнять таблицу кругового турнира;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строить дерево кубкового турнира для числа участников, равного степени двойки: 2, 4, 8, 16, 32.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имеют возможность научиться: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строить столбцовые диаграммы для температуры и круговые диаграммы для облачности и осадков;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планировать и проводить сбор данных,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строить дерево кубкового турнира для любого числа участников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строить выигрышную стратегию, используя дерево игры.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12. ИКТ-компетентность. Решение практических задач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*Изготовление при помощи компьютерного ресурса нагрудной карточки (беджа) (проект "Мое имя", специальная среда).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*Совместное заполнение базы данных о всех учениках класса, изготовление бумажной записной книжки (проект "Записная книжка", специальная среда).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*Изготовление изображения животного составлением его из готовых частей (проект "Фантастическое животное", специальная среда).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**Изготовление открытки с использованием набора готовых изображений и графического редактора (проект "Новогодняя открытка",).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**Оформление и распечатка собственного текста с помощью текстового редактора (проект "Мой рецепт", Перволого или текстовый редактор).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**Изготовление и демонстрация презентации, включающей текст и фотографии (как снятые непосредственно, так и сканированные) (проект "Мой друг/Мой любимец", презентационная программа).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**Наблюдение, измерение различных числовых величин, оформление результатов наблюдения в виде презентации (проект "Дневник наблюдения за погодой", специальная среда).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**сканировать изображения;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**описывать по определенному алгоритму объект, записывать аудио-визуальную и числовую информацию о нем;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**создавать сообщения в виде аудио- и видео- фрагментов или цепочки экранов с использованием иллюстраций, видео-изображения, звука, текста;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**готовить и проводить презентацию перед небольшой аудиторией;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**создавать текстовые сообщения с использованием средств ИКТ, пользоваться основными функциями стандартного текстового редактора;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*заполнять учебные базы данных; 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*искать информацию в соответствующих возрасту компьютерных (цифровых) словарях и справочниках, базах данных, контролируемом Интернете.</w:t>
      </w: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13. ИКТ-компетентность. Клавиатурный ввод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*Выполнение на клавиатурном тренажере серии заданий по освоению слепого десятипацевого метода печати.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sz w:val="24"/>
          <w:szCs w:val="24"/>
        </w:rPr>
        <w:t>Учащиеся должны уметь: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*владеть квалифицированным клавиатурным письмом на русском языке.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hd w:val="clear" w:color="auto" w:fill="FFFFFF"/>
        <w:spacing w:after="0" w:line="200" w:lineRule="atLeast"/>
        <w:ind w:left="2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/>
          <w:bCs/>
          <w:sz w:val="24"/>
          <w:szCs w:val="24"/>
        </w:rPr>
        <w:t>В результате изучения предмета «Информатика» в 4 классе учащиеся должны:</w:t>
      </w:r>
    </w:p>
    <w:p w:rsidR="002621FA" w:rsidRPr="002621FA" w:rsidRDefault="002621FA" w:rsidP="002621FA">
      <w:pPr>
        <w:shd w:val="clear" w:color="auto" w:fill="FFFFFF"/>
        <w:spacing w:after="0" w:line="200" w:lineRule="atLeast"/>
        <w:ind w:left="2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сборе данных (о погоде), о различных способах представления информации о погоде (таблица, круговая и столбцовая диаграмма);</w:t>
      </w:r>
    </w:p>
    <w:p w:rsidR="002621FA" w:rsidRPr="002621FA" w:rsidRDefault="002621FA" w:rsidP="002621F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алгоритме сортировки ;</w:t>
      </w:r>
    </w:p>
    <w:p w:rsidR="002621FA" w:rsidRPr="002621FA" w:rsidRDefault="002621FA" w:rsidP="002621F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разбиении задачи на подзадачи и возможности ее коллективного решения;</w:t>
      </w:r>
    </w:p>
    <w:p w:rsidR="002621FA" w:rsidRPr="002621FA" w:rsidRDefault="002621FA" w:rsidP="002621F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правилах поиска слова в словаре любого объема;</w:t>
      </w:r>
    </w:p>
    <w:p w:rsidR="002621FA" w:rsidRPr="002621FA" w:rsidRDefault="002621FA" w:rsidP="002621F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правилах проведения и представлении результатов кругового и кубкового турниров;</w:t>
      </w:r>
    </w:p>
    <w:p w:rsidR="002621FA" w:rsidRPr="002621FA" w:rsidRDefault="002621FA" w:rsidP="002621FA">
      <w:pPr>
        <w:numPr>
          <w:ilvl w:val="0"/>
          <w:numId w:val="9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Cs/>
          <w:sz w:val="24"/>
          <w:szCs w:val="24"/>
        </w:rPr>
        <w:t>уметь последовательно выполнять указания инструкций;</w:t>
      </w:r>
    </w:p>
    <w:p w:rsidR="002621FA" w:rsidRPr="002621FA" w:rsidRDefault="002621FA" w:rsidP="002621FA">
      <w:pPr>
        <w:numPr>
          <w:ilvl w:val="0"/>
          <w:numId w:val="9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иметь понятия: правила игры, ход и позиция игры. Цепочка позиций игры. </w:t>
      </w:r>
      <w:r w:rsidRPr="002621FA">
        <w:rPr>
          <w:rFonts w:ascii="Times New Roman" w:eastAsiaTheme="minorEastAsia" w:hAnsi="Times New Roman" w:cs="Times New Roman"/>
          <w:bCs/>
          <w:sz w:val="24"/>
          <w:szCs w:val="24"/>
        </w:rPr>
        <w:t>уметь использовать и строить цепочки и мешки;</w:t>
      </w:r>
    </w:p>
    <w:p w:rsidR="002621FA" w:rsidRPr="002621FA" w:rsidRDefault="002621FA" w:rsidP="002621FA">
      <w:pPr>
        <w:numPr>
          <w:ilvl w:val="0"/>
          <w:numId w:val="9"/>
        </w:numPr>
        <w:shd w:val="clear" w:color="auto" w:fill="FFFFFF"/>
        <w:suppressAutoHyphens/>
        <w:autoSpaceDE w:val="0"/>
        <w:spacing w:after="0" w:line="200" w:lineRule="atLeas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bCs/>
          <w:sz w:val="24"/>
          <w:szCs w:val="24"/>
        </w:rPr>
        <w:t>оперировать понятиями «все», «каждый», «следующий», «предыдущий»;</w:t>
      </w:r>
    </w:p>
    <w:p w:rsidR="002621FA" w:rsidRPr="002621FA" w:rsidRDefault="002621FA" w:rsidP="002621F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научиться сканировать изображения; </w:t>
      </w:r>
    </w:p>
    <w:p w:rsidR="002621FA" w:rsidRPr="002621FA" w:rsidRDefault="002621FA" w:rsidP="002621F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искать информацию в соответствующих возрасту компьютерных (цифровых) словарях и справочниках, базах данных, контролируемом Интернете.</w:t>
      </w:r>
    </w:p>
    <w:p w:rsidR="002621FA" w:rsidRPr="002621FA" w:rsidRDefault="002621FA" w:rsidP="002621F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читать и заполнять одномерные и двумерные таблицы; </w:t>
      </w:r>
    </w:p>
    <w:p w:rsidR="002621FA" w:rsidRPr="002621FA" w:rsidRDefault="002621FA" w:rsidP="002621F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 xml:space="preserve">читать столбчатые диаграммы; </w:t>
      </w:r>
    </w:p>
    <w:p w:rsidR="002621FA" w:rsidRPr="002621FA" w:rsidRDefault="002621FA" w:rsidP="002621F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достраивать столбчатую диаграмму при добавлении новых исходных данных;</w:t>
      </w:r>
    </w:p>
    <w:p w:rsidR="002621FA" w:rsidRPr="002621FA" w:rsidRDefault="002621FA" w:rsidP="002621F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 столбчатых и круговых диаграммах</w:t>
      </w:r>
    </w:p>
    <w:p w:rsidR="002621FA" w:rsidRPr="002621FA" w:rsidRDefault="002621FA" w:rsidP="002621F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2621FA">
        <w:rPr>
          <w:rFonts w:ascii="Times New Roman" w:eastAsiaTheme="minorEastAsia" w:hAnsi="Times New Roman" w:cs="Times New Roman"/>
          <w:sz w:val="24"/>
          <w:szCs w:val="24"/>
        </w:rPr>
        <w:t>иметь представление об одномерных и двумерных таблицах;</w:t>
      </w:r>
    </w:p>
    <w:p w:rsidR="002621FA" w:rsidRPr="002621FA" w:rsidRDefault="002621FA" w:rsidP="002621FA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621FA" w:rsidRPr="002621FA" w:rsidRDefault="002621FA" w:rsidP="002621F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</w:t>
      </w:r>
    </w:p>
    <w:p w:rsidR="002621FA" w:rsidRPr="002621FA" w:rsidRDefault="002621FA" w:rsidP="002621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1FA" w:rsidRPr="002621FA" w:rsidRDefault="002621FA" w:rsidP="002621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1FA" w:rsidRPr="002621FA" w:rsidRDefault="002621FA" w:rsidP="002621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1FA" w:rsidRPr="002621FA" w:rsidRDefault="002621FA" w:rsidP="002621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1FA" w:rsidRDefault="002621FA" w:rsidP="002621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1FA" w:rsidRDefault="002621FA" w:rsidP="002621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1FA" w:rsidRPr="002621FA" w:rsidRDefault="002621FA" w:rsidP="002621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2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Материально-техническое обеспечение образовательного процесса</w:t>
      </w:r>
    </w:p>
    <w:p w:rsidR="002621FA" w:rsidRPr="002621FA" w:rsidRDefault="002621FA" w:rsidP="002621FA">
      <w:pPr>
        <w:numPr>
          <w:ilvl w:val="0"/>
          <w:numId w:val="1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ученик должен быть обеспечен полным набором бумажных пособий по курсу: учебником, рабочей тетрадью, </w:t>
      </w:r>
    </w:p>
    <w:p w:rsidR="002621FA" w:rsidRPr="002621FA" w:rsidRDefault="002621FA" w:rsidP="002621FA">
      <w:pPr>
        <w:numPr>
          <w:ilvl w:val="0"/>
          <w:numId w:val="1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должен быть обеспечен учебным местом (за партой), за которым ему удобно выполнять основные учебные действия: читать, писать, рисовать, вырезать, наклеивать.</w:t>
      </w:r>
    </w:p>
    <w:p w:rsidR="002621FA" w:rsidRPr="002621FA" w:rsidRDefault="002621FA" w:rsidP="002621FA">
      <w:pPr>
        <w:numPr>
          <w:ilvl w:val="0"/>
          <w:numId w:val="1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должен быть укомплектован так, чтобы во время проектной деятельности учащимся было удобно перемещаться по классу, пересаживаться, собираться в группы и проч.</w:t>
      </w:r>
    </w:p>
    <w:p w:rsidR="002621FA" w:rsidRPr="002621FA" w:rsidRDefault="002621FA" w:rsidP="002621FA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учащийся на уроке должен иметь при себе стандартный набор письменных принадлежностей, а также набор фломастеров или карандашей 6 цветов, ножницы и клей.</w:t>
      </w:r>
    </w:p>
    <w:p w:rsidR="002621FA" w:rsidRPr="002621FA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ученик на каждом уроке кроме учебного места должен быть обеспечен компьютерным рабочим местом, специально оборудованным для ученика начальной школы. </w:t>
      </w:r>
    </w:p>
    <w:p w:rsidR="002621FA" w:rsidRPr="002621FA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должен иметь на уроке компьютерное рабочее место. </w:t>
      </w:r>
    </w:p>
    <w:p w:rsidR="002621FA" w:rsidRPr="002621FA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компьютерное рабочее место должно быть в обязательном порядке оборудовано компьютером </w:t>
      </w:r>
    </w:p>
    <w:p w:rsidR="002621FA" w:rsidRPr="002621FA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набор программного обеспечения каждого компьютера должны в обязательном порядке входить стандартный набор программ для работы: с текстами (например, </w:t>
      </w:r>
      <w:r w:rsidRPr="002621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2621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Works</w:t>
      </w: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растровой графикой (например, </w:t>
      </w:r>
      <w:r w:rsidRPr="002621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2621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KidPix</w:t>
      </w: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презентациями (например, </w:t>
      </w:r>
      <w:r w:rsidRPr="002621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PowerPoint</w:t>
      </w: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2621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KeyNote</w:t>
      </w: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621FA" w:rsidRPr="002621FA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важно, чтобы на каждом ученическом компьютере был установлен шрифт Pragmatica (утвержденный СанПинами для использования в печатных изданиях для начальной школы).</w:t>
      </w:r>
    </w:p>
    <w:p w:rsidR="002621FA" w:rsidRPr="002621FA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компьютеры класса должны быть включены в локальную сеть.</w:t>
      </w:r>
    </w:p>
    <w:p w:rsidR="002621FA" w:rsidRPr="002621FA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классе должен находиться цветной принтер  присоединенные к локальной сети.</w:t>
      </w:r>
    </w:p>
    <w:p w:rsidR="002621FA" w:rsidRPr="002621FA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должен быть оборудован мультимедийным проектором и экраном и возможностью проводить демонстрации напрямую с учительского компьютера на экран.</w:t>
      </w:r>
    </w:p>
    <w:p w:rsidR="002621FA" w:rsidRPr="002621FA" w:rsidRDefault="002621FA" w:rsidP="002621F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21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обеспечение</w:t>
      </w:r>
      <w:r w:rsidRPr="002621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2621FA" w:rsidRPr="002621FA" w:rsidRDefault="002621FA" w:rsidP="002621FA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Информатика. 3 класс. Учеб. для общеобразоват. учреждений. Ч. 1 / А.Л. Семёнов, Т.А.Рудченко. – 3-е изд. – М.: Просвещение: Ин – т новых технологий, 2011.</w:t>
      </w:r>
    </w:p>
    <w:p w:rsidR="002621FA" w:rsidRPr="002621FA" w:rsidRDefault="002621FA" w:rsidP="002621FA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тетрадь. 3 класс. Часть 1. 2010.</w:t>
      </w:r>
    </w:p>
    <w:p w:rsidR="002621FA" w:rsidRPr="002621FA" w:rsidRDefault="002621FA" w:rsidP="002621FA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 проектов. 3 класс. Часть 1. 2010.</w:t>
      </w:r>
    </w:p>
    <w:p w:rsidR="002621FA" w:rsidRPr="002621FA" w:rsidRDefault="002621FA" w:rsidP="002621FA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Информатика. 3 – 4  класс. Учеб. для общеобразоват. учреждений. Ч. 2 / А.Л. Семёнов, Т.А.Рудченко. – 2-е изд. – М.: Просвещение: Ин – т новых технологий, 2010.</w:t>
      </w:r>
    </w:p>
    <w:p w:rsidR="002621FA" w:rsidRPr="002621FA" w:rsidRDefault="002621FA" w:rsidP="002621FA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тетрадь. 3 - 4 класс. Часть 2. 2010.</w:t>
      </w:r>
    </w:p>
    <w:p w:rsidR="002621FA" w:rsidRPr="002621FA" w:rsidRDefault="002621FA" w:rsidP="002621FA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 проектов. 3 - 4 класс. Часть 2. 2010.</w:t>
      </w:r>
    </w:p>
    <w:p w:rsidR="002621FA" w:rsidRPr="002621FA" w:rsidRDefault="002621FA" w:rsidP="002621FA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Информатика. 4 класс. Учеб. для общеобразоват. учреждений. Ч. 3 / А.Л. Семёнов, Т.А.Рудченко. – 3-е изд. – М.: Просвещение: Ин – т новых технологий, 2010.</w:t>
      </w:r>
    </w:p>
    <w:p w:rsidR="002621FA" w:rsidRPr="002621FA" w:rsidRDefault="002621FA" w:rsidP="002621FA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тетрадь. 4 класс. Часть 3. 2010.</w:t>
      </w:r>
    </w:p>
    <w:p w:rsidR="002621FA" w:rsidRPr="002621FA" w:rsidRDefault="002621FA" w:rsidP="002621FA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 проектов. 4 класс. Часть 3. 2010.</w:t>
      </w:r>
    </w:p>
    <w:p w:rsidR="002621FA" w:rsidRPr="002621FA" w:rsidRDefault="002621FA" w:rsidP="002621FA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1F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пособие для учителя.</w:t>
      </w:r>
    </w:p>
    <w:p w:rsidR="002621FA" w:rsidRPr="002621FA" w:rsidRDefault="002621FA" w:rsidP="002621F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621FA" w:rsidRDefault="002621FA" w:rsidP="002621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1FA" w:rsidRDefault="002621FA" w:rsidP="002621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1FA" w:rsidRPr="00007AC2" w:rsidRDefault="002621FA" w:rsidP="002621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2621FA" w:rsidRPr="00007AC2" w:rsidRDefault="002621FA" w:rsidP="002621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Таблица календарно-тематического планирования по информатике  на 4 класс</w:t>
      </w:r>
    </w:p>
    <w:p w:rsidR="002621FA" w:rsidRPr="00007AC2" w:rsidRDefault="002621FA" w:rsidP="002621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900"/>
        <w:gridCol w:w="1620"/>
        <w:gridCol w:w="3420"/>
        <w:gridCol w:w="3600"/>
        <w:gridCol w:w="3600"/>
        <w:gridCol w:w="1980"/>
      </w:tblGrid>
      <w:tr w:rsidR="002621FA" w:rsidRPr="00007AC2" w:rsidTr="00B60609">
        <w:trPr>
          <w:cantSplit/>
          <w:trHeight w:val="1134"/>
        </w:trPr>
        <w:tc>
          <w:tcPr>
            <w:tcW w:w="648" w:type="dxa"/>
            <w:textDirection w:val="btLr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9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/ № в теме </w:t>
            </w:r>
          </w:p>
        </w:tc>
        <w:tc>
          <w:tcPr>
            <w:tcW w:w="16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20" w:type="dxa"/>
            <w:gridSpan w:val="3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98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2621FA" w:rsidRPr="00007AC2" w:rsidTr="00B60609">
        <w:tc>
          <w:tcPr>
            <w:tcW w:w="648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98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21FA" w:rsidRPr="00007AC2" w:rsidTr="00B60609">
        <w:tc>
          <w:tcPr>
            <w:tcW w:w="648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20" w:type="dxa"/>
            <w:gridSpan w:val="6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(24ч )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extDirection w:val="btLr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 неделя</w:t>
            </w:r>
          </w:p>
        </w:tc>
        <w:tc>
          <w:tcPr>
            <w:tcW w:w="9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цепочки.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2621FA" w:rsidRPr="00007AC2" w:rsidRDefault="002621FA" w:rsidP="00B606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знаково-символические модели объектов в виде цепочек цепочек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Использование знаково-символических средств представления информации для создания моделей изучаемых объектов и процессов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 и утверждения о цепочках цепочек. Определять истинность утверждений о цепочке цепочек.</w:t>
            </w:r>
          </w:p>
        </w:tc>
        <w:tc>
          <w:tcPr>
            <w:tcW w:w="198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1 - 3. Необязатльные задачи 4-6.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2 неделя</w:t>
            </w:r>
          </w:p>
        </w:tc>
        <w:tc>
          <w:tcPr>
            <w:tcW w:w="9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Цепочка цепочек.</w:t>
            </w:r>
          </w:p>
        </w:tc>
        <w:tc>
          <w:tcPr>
            <w:tcW w:w="3420" w:type="dxa"/>
          </w:tcPr>
          <w:p w:rsidR="002621FA" w:rsidRPr="00007AC2" w:rsidRDefault="002621FA" w:rsidP="00B606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цепочки слов, цепочки чисел, в том числе по описанию.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истинность утверждений о цепочке цепочек.</w:t>
            </w:r>
          </w:p>
        </w:tc>
        <w:tc>
          <w:tcPr>
            <w:tcW w:w="198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7 - 9.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10 - 13.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 неделя</w:t>
            </w:r>
          </w:p>
        </w:tc>
        <w:tc>
          <w:tcPr>
            <w:tcW w:w="9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для мешка (по двум признакам)</w:t>
            </w:r>
          </w:p>
        </w:tc>
        <w:tc>
          <w:tcPr>
            <w:tcW w:w="34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двумерную таблицу для данного мешка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анализа, синтеза, обобщения, установления аналогий и причинно-следственных связей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Строить мешок по его двумерной таблице. 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14, 15.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16 - 18.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4неделя</w:t>
            </w:r>
          </w:p>
        </w:tc>
        <w:tc>
          <w:tcPr>
            <w:tcW w:w="9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порядок. Дефис и апостроф.</w:t>
            </w:r>
          </w:p>
        </w:tc>
        <w:tc>
          <w:tcPr>
            <w:tcW w:w="34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Искать информацию в словарях: слова на некоторую букву, определенное слово. Искать и анализировать информацию 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анализа,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построения рассуждений, отнесения к известным понятиям;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Упорядочивать русские слова по алфавиту, в том числе слова, включающие дефис и апостроф.</w:t>
            </w:r>
          </w:p>
        </w:tc>
        <w:tc>
          <w:tcPr>
            <w:tcW w:w="198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19, 20, 25.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21 - 24, 26.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Дерево. Следующие вершины, листья. Предыдущие вершины.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знаково-символические модели реальных объектов в виде дерева. Выделять и строить дерево по описанию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Овладение логическими действиями сравнения, анализа, синтеза, обобщения, построения рассуждений,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Строить логически грамотные рассуждения и утверждения о деревьях.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27 - 29, 33.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30 - 32.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«Одинаковые мешки»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аргументировать свою точку зрения и оценку событий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два одинаковых в большом наборе мешков: представлять информацию о составе мешков в виде сводной таблицы, обмениваться информацией о составе мешков,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вершины дерева.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 и утверждения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Осознанно строить речевое высказывание в соответствии с задачами коммуникации и составлять тексты в устной и письменной формах;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важнейшими информационными понятиями (дерево). Строить знаково-символические модели реальных объектов в виде дерева.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34 - 37, 39, 41.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38, 40, 42 - 45.</w:t>
            </w:r>
          </w:p>
        </w:tc>
      </w:tr>
      <w:tr w:rsidR="002621FA" w:rsidRPr="00007AC2" w:rsidTr="00B60609">
        <w:trPr>
          <w:cantSplit/>
          <w:trHeight w:val="13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Робик. Команды для Робика. Программа для Робика.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программы для Робика – строить его заключительную позицию. Строить программы для Робика по его начальной и заключительной позиции.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способов решения проблем творческого и поискового характера;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Работать в компьютерной адаптированной среде: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инструмент «робик» для решения компьютерных задач.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46 - 50, 52, 55.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51, 53, 54, 56 - 64.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11-12 неделя</w:t>
            </w:r>
          </w:p>
        </w:tc>
        <w:tc>
          <w:tcPr>
            <w:tcW w:w="9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16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каждой бусиной. После каждой бусины.</w:t>
            </w:r>
          </w:p>
        </w:tc>
        <w:tc>
          <w:tcPr>
            <w:tcW w:w="34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знаково-символические модели процессов окружающего мира 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базовыми предметными и межпредметными понятиями, отражающими существенные связи  между объектами;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логически грамотные рассуждения и утверждения о цепочках, включающие понятия «перед каждой/после каждой».</w:t>
            </w:r>
          </w:p>
        </w:tc>
        <w:tc>
          <w:tcPr>
            <w:tcW w:w="198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65 - 68, 70, 72, 73.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69, 71, 74-77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13-14неделя</w:t>
            </w:r>
          </w:p>
        </w:tc>
        <w:tc>
          <w:tcPr>
            <w:tcW w:w="9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16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Склеивание цепочек.</w:t>
            </w:r>
          </w:p>
        </w:tc>
        <w:tc>
          <w:tcPr>
            <w:tcW w:w="34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свою позицию по индуктивному описанию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средств представления информации для создания моделей изучаемых объектов и процессов.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Склеивать несколько цепочек в одну. Строить цепочки по описанию и результату их склеивания.</w:t>
            </w:r>
          </w:p>
        </w:tc>
        <w:tc>
          <w:tcPr>
            <w:tcW w:w="198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78 - 80, 84 - 86, 88.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81 - 83, 87, 89.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15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3.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базовыми предметными и межпредметными понятиями, отражающими существенные связи и отношения между объектами и процессами;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16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 дерева.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знаково-символические модели реальных объектов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средств представления информации для создания объектов и процессов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важнейшими 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информационными понятиями (дерево).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103 - 105.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106 - 115.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пути дерева.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информацию о степени родства, использовать родословные деревья для получения информации о степени родства.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логическими действиями сравнения,  классификации по родовидовым признакам, установления аналогий и  построения рассуждений,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алгоритму: строить все пути дерева с использованием формального алгоритма. Строить дерево по мешку его путей.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116 - 119, 123, 124, 126.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120 - 122, 125, 127 - 131.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Робик. Конструкция повторения.</w:t>
            </w:r>
          </w:p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программы для Робика, Строить программы для Робика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способов решения проблем творческого и поискового характера;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инструмент «робик» для определения начального положения Робика по его программе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Обязательные задачи: 139 - 141, 144, 145, 149, 151, 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142, 143, 146 - 148, 153.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 неделя</w:t>
            </w:r>
          </w:p>
        </w:tc>
        <w:tc>
          <w:tcPr>
            <w:tcW w:w="9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«Лексикографический порядок».</w:t>
            </w:r>
          </w:p>
        </w:tc>
        <w:tc>
          <w:tcPr>
            <w:tcW w:w="34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и анализировать информацию, частные случаи словарного порядка, встречаемости в словарях слов с разными первыми буквами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различных способов поиска  сбора, обработки, анализа, организации, передачи и интерпретации информации в соответствии с технологиями учебного предмета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Упорядочивать русские слова по алфавиту, в том числе слова, включающие дефис и апостроф.</w:t>
            </w:r>
          </w:p>
        </w:tc>
        <w:tc>
          <w:tcPr>
            <w:tcW w:w="198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 неделя</w:t>
            </w:r>
          </w:p>
        </w:tc>
        <w:tc>
          <w:tcPr>
            <w:tcW w:w="9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16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Склеивание мешков цепочек.</w:t>
            </w:r>
          </w:p>
        </w:tc>
        <w:tc>
          <w:tcPr>
            <w:tcW w:w="34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знаково-символические модели информационных процессов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словообразовательные процессы с помощью склеивания мешков цепочек. Заполнять турнирную таблицу.</w:t>
            </w:r>
          </w:p>
        </w:tc>
        <w:tc>
          <w:tcPr>
            <w:tcW w:w="198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155 - 157, 160, 164, 167, 177, 179, 180.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158, 159, 161 - 163, 165, 166, 168 - 176, 178, 181 - 183.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неделя</w:t>
            </w:r>
          </w:p>
        </w:tc>
        <w:tc>
          <w:tcPr>
            <w:tcW w:w="9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4.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базовыми предметными и межпредметными понятиями, отражающими существенные связи и отношения между объектами и процессами;</w:t>
            </w:r>
          </w:p>
        </w:tc>
        <w:tc>
          <w:tcPr>
            <w:tcW w:w="360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1FA" w:rsidRPr="00007AC2" w:rsidTr="00B60609">
        <w:tc>
          <w:tcPr>
            <w:tcW w:w="15768" w:type="dxa"/>
            <w:gridSpan w:val="7"/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(10ч )</w:t>
            </w: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Часть 3 учебника: "Информатика 4"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«Турниры и соревнования», 2 часть. 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Круговой турнир. Крестики-нолики.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знаково-символические модели информационных процессов: представлять процесс партии реальной игры в виде цепочки – строить партию игры и цепочку позиции партии игры с полной информацией, представлять процесс проведения турнира в виде таблицы и дерева,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1, 2.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Необязатльные задач 3 - 5.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Игра. Правила игры. Цепочка позиций игры.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игры с полной информацией. представлять процесс партии реальной игры в виде цепочки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излагать своё мнение и аргументировать свою точку зрения и оценку событий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формальное описание правил игры с полной информацией на примере игр: крестики-нолики, камешки, ползунок,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6, 7.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8 - 10.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камешки.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игры с полной информацией. представлять процесс партии реальной игры в виде цепочки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излагать своё мнение и аргументировать свою точку зрения и оценку событий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формальное описание правил игры с полной информацией на примере игр: крестики-нолики, камешки, ползунок,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11 - 13.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14 - 20, 22 - 24.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ползунок.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сим.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игры с полной информацией. представлять процесс партии реальной игры в виде цепочки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диалог; излагать своё мнение и аргументировать свою точку зрения и оценку событий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формальное описание правил игры с полной информацией на примере игр: крестики-нолики, камешки, ползунок,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25, 26, 34, 35.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27 - 33, 36 - 39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Выигрышная стратегия. Выигрыш-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 проигрыш-ные позиции.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причины успеха/неуспеха учебной деятельности, осуществлять познавательную и личностную рефлексию деятельности:  исследовать позиции игры как выигрышные или проигрышные;.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40, 41, 45, 49 - 51.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42 - 44, 52 - 62.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игры.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причины успеха/неуспеха учебной деятельности, осуществлять познавательную и личностную рефлексию деятельности:  исследовать позиции игры как выигрышные или проигрышные;.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63, 64, 68.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65 - 67, 69.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вычислений.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группе: сотрудничать в ходе решения задач со сверстниками, использовать групповое разделение труда,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построения рассуждений, отнесения к известным понятиям;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выигрышную стратегию по дереву игры.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выигрышную стратегию по дереву игры.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>Обязательные задачи: 92, 94, 99.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lang w:eastAsia="ru-RU"/>
              </w:rPr>
              <w:t xml:space="preserve"> Необязательные задачи: 93, 95 - 97, 100 - 104.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Робик. Цепочка выполнения программы.</w:t>
            </w:r>
          </w:p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выполнения программ.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группе: использовать речевые средства для решения задачи, вести диалог и др.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способов решения проблем творческого и поискового характера;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дерево игры и ветку из дерева игры. Исследовать позиции на дереве. Строить выигрышную стратегию по дереву игры. 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105, 106, 117.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107 - 116, 118 - 126.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всех вариантов.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группе: использовать речевые средства для решения задачи, вести диалог и др.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Говность слушать собеседника и вести диалог; готовность признавать возможность существования различных точек зрения и права каждого иметь свою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дерево игры и ветку из дерева игры. Исследовать позиции на дереве. Строить выигрышную стратегию по дереву игры. 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задачи: 127, 128, 129.</w:t>
            </w:r>
          </w:p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Необязательные задачи: 130 - 140.</w:t>
            </w:r>
          </w:p>
        </w:tc>
      </w:tr>
      <w:tr w:rsidR="002621FA" w:rsidRPr="00007AC2" w:rsidTr="00B60609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1FA" w:rsidRPr="00007AC2" w:rsidRDefault="002621FA" w:rsidP="00B606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5.</w:t>
            </w:r>
          </w:p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1FA" w:rsidRPr="00007AC2" w:rsidRDefault="002621FA" w:rsidP="00B6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 на основе критериев успешной учебной деятельности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базовыми предметными и межпредметными понятиями, отражающими существенные связи и отношения между объектами и процессами;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Осознание ответственности человека за общее благополучие и своей ответственности за выполнение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FA" w:rsidRPr="00007AC2" w:rsidRDefault="002621FA" w:rsidP="00B60609">
            <w:pPr>
              <w:tabs>
                <w:tab w:val="left" w:pos="62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21FA" w:rsidRPr="00007AC2" w:rsidRDefault="002621FA" w:rsidP="002621FA">
      <w:pPr>
        <w:spacing w:after="120" w:line="36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1FA" w:rsidRDefault="002621FA" w:rsidP="002621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21FA" w:rsidRDefault="002621FA" w:rsidP="002621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21FA" w:rsidRDefault="002621FA" w:rsidP="002621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21FA" w:rsidRDefault="002621FA" w:rsidP="002621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21FA" w:rsidRPr="00007AC2" w:rsidRDefault="002621FA" w:rsidP="002621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материально-техническое обеспечение образовательного процесса</w:t>
      </w:r>
    </w:p>
    <w:p w:rsidR="002621FA" w:rsidRPr="00007AC2" w:rsidRDefault="002621FA" w:rsidP="002621FA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материально-техническому обеспечению образовательного процесса главным образом зависят от выбора школой варианта изучения курса – компьютерного или бескомпьютерного. При бескомпьютерном варианте изучения курса достаточно выполнения следующих требований:</w:t>
      </w:r>
    </w:p>
    <w:p w:rsidR="002621FA" w:rsidRPr="00007AC2" w:rsidRDefault="002621FA" w:rsidP="002621FA">
      <w:pPr>
        <w:numPr>
          <w:ilvl w:val="0"/>
          <w:numId w:val="1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должен быть обеспечен полным набором бумажных пособий по курсу: учебником, рабочей тетрадью, тетрадью проектов;</w:t>
      </w:r>
    </w:p>
    <w:p w:rsidR="002621FA" w:rsidRPr="00007AC2" w:rsidRDefault="002621FA" w:rsidP="002621FA">
      <w:pPr>
        <w:numPr>
          <w:ilvl w:val="0"/>
          <w:numId w:val="1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должен быть обеспечен учебным местом (за партой), за которым ему удобно выполнять основные учебные действия: читать, писать, рисовать, вырезать, наклеивать.</w:t>
      </w:r>
    </w:p>
    <w:p w:rsidR="002621FA" w:rsidRPr="00007AC2" w:rsidRDefault="002621FA" w:rsidP="002621FA">
      <w:pPr>
        <w:numPr>
          <w:ilvl w:val="0"/>
          <w:numId w:val="1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должен быть укомплектован так, чтобы во время проектной деятельности учащимся было удобно перемещаться по классу, пересаживаться, собираться в группы и проч.</w:t>
      </w:r>
    </w:p>
    <w:p w:rsidR="002621FA" w:rsidRPr="00007AC2" w:rsidRDefault="002621FA" w:rsidP="002621FA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учащийся на уроке должен иметь при себе стандартный набор письменных принадлежностей, а также набор фломастеров или карандашей 6 цветов, ножницы и клей.</w:t>
      </w:r>
    </w:p>
    <w:p w:rsidR="002621FA" w:rsidRPr="00007AC2" w:rsidRDefault="002621FA" w:rsidP="002621FA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выборе компьютерного варианта изучения курса, кроме перечисленных выше должны выполняться следующие требования: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Каждый ученик на каждом уроке кроме учебного места должен быть обеспечен компьютерным рабочим местом, специально оборудованным для ученика начальной школы. 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должен иметь на уроке компьютерное рабочее место. 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сервере школы должно быть выделено дисковое пространство для разворачивания внутришкольного сайта и хранения работ учащихся.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компьютерное рабочее место должно быть в обязательном порядке оборудовано компьютером под управлением ОС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2000 или выше, или под управлением М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 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каждому компьютеру обязательно должны быть присоединены большие удобные крепкие наушники. 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набор программного обеспечения каждого компьютера должны в обязательном порядке входить стандартный набор программ для работы: с текстами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Works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растровой графикой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KidPix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презентациями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PowerPoint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KeyNote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важно, чтобы на каждом ученическом компьютере был установлен шрифт Pragmatica (утвержденный СанПинами для использования в печатных изданиях для начальной школы).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компьютеры класса должны быть включены в локальную сеть  и иметь (локальный) доступ к серверу, на котором развернут сайт курса. 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классе должен находиться цветной принтер и сканер, присоединенные к локальной сети.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должен быть оборудован мультимедийным проектором и экраном и возможностью проводить демонстрации напрямую с учительского компьютера на экран.</w:t>
      </w:r>
    </w:p>
    <w:p w:rsidR="002621FA" w:rsidRPr="00007AC2" w:rsidRDefault="002621FA" w:rsidP="00262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</w:p>
    <w:p w:rsidR="002621FA" w:rsidRPr="00007AC2" w:rsidRDefault="002621FA" w:rsidP="00262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1FA" w:rsidRPr="00007AC2" w:rsidRDefault="002621FA" w:rsidP="00262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1FA" w:rsidRPr="00007AC2" w:rsidRDefault="002621FA" w:rsidP="00262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1FA" w:rsidRPr="00007AC2" w:rsidRDefault="002621FA" w:rsidP="00262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и нормы оценки знаний умений и навыков обучающихся</w:t>
      </w:r>
    </w:p>
    <w:p w:rsidR="002621FA" w:rsidRPr="00007AC2" w:rsidRDefault="002621FA" w:rsidP="002621FA">
      <w:pPr>
        <w:autoSpaceDE w:val="0"/>
        <w:autoSpaceDN w:val="0"/>
        <w:adjustRightInd w:val="0"/>
        <w:spacing w:before="206" w:after="0" w:line="317" w:lineRule="exact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Контроль предполагает выявление уровня освоения учебного материала при изучении, как отдельных разделов, гак и всего курса информатики и информационных технологий в целом.</w:t>
      </w:r>
    </w:p>
    <w:p w:rsidR="002621FA" w:rsidRPr="00007AC2" w:rsidRDefault="002621FA" w:rsidP="002621FA">
      <w:pPr>
        <w:autoSpaceDE w:val="0"/>
        <w:autoSpaceDN w:val="0"/>
        <w:adjustRightInd w:val="0"/>
        <w:spacing w:before="197" w:after="0" w:line="322" w:lineRule="exact"/>
        <w:ind w:firstLine="547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тестовых заданиями.</w:t>
      </w:r>
    </w:p>
    <w:p w:rsidR="002621FA" w:rsidRPr="00007AC2" w:rsidRDefault="002621FA" w:rsidP="002621F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1FA" w:rsidRPr="00007AC2" w:rsidRDefault="002621FA" w:rsidP="002621FA">
      <w:pPr>
        <w:autoSpaceDE w:val="0"/>
        <w:autoSpaceDN w:val="0"/>
        <w:adjustRightInd w:val="0"/>
        <w:spacing w:before="10" w:after="0" w:line="317" w:lineRule="exact"/>
        <w:ind w:firstLine="528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u w:val="single"/>
          <w:lang w:eastAsia="ru-RU"/>
        </w:rPr>
        <w:lastRenderedPageBreak/>
        <w:t>При тестировании</w:t>
      </w:r>
      <w:r w:rsidRPr="00007AC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все верные ответы берутся за 100%, тогда отметка выставляется в соответствии с таблицей:</w:t>
      </w:r>
    </w:p>
    <w:p w:rsidR="002621FA" w:rsidRPr="00007AC2" w:rsidRDefault="002621FA" w:rsidP="002621FA">
      <w:pPr>
        <w:spacing w:after="725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1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80"/>
        <w:gridCol w:w="4860"/>
      </w:tblGrid>
      <w:tr w:rsidR="002621FA" w:rsidRPr="00007AC2" w:rsidTr="00B60609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FA" w:rsidRPr="00007AC2" w:rsidRDefault="002621FA" w:rsidP="00B60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Процент выполнения задания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FA" w:rsidRPr="00007AC2" w:rsidRDefault="002621FA" w:rsidP="00B60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Отметка</w:t>
            </w:r>
          </w:p>
        </w:tc>
      </w:tr>
      <w:tr w:rsidR="002621FA" w:rsidRPr="00007AC2" w:rsidTr="00B60609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FA" w:rsidRPr="00007AC2" w:rsidRDefault="002621FA" w:rsidP="00B60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95% и более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FA" w:rsidRPr="00007AC2" w:rsidRDefault="002621FA" w:rsidP="00B60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отлично</w:t>
            </w:r>
          </w:p>
        </w:tc>
      </w:tr>
      <w:tr w:rsidR="002621FA" w:rsidRPr="00007AC2" w:rsidTr="00B60609">
        <w:trPr>
          <w:trHeight w:val="517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FA" w:rsidRPr="00007AC2" w:rsidRDefault="002621FA" w:rsidP="00B60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80-94%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21FA" w:rsidRPr="00007AC2" w:rsidRDefault="002621FA" w:rsidP="00B60609">
            <w:pPr>
              <w:autoSpaceDE w:val="0"/>
              <w:autoSpaceDN w:val="0"/>
              <w:adjustRightInd w:val="0"/>
              <w:spacing w:after="0" w:line="533" w:lineRule="exact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хорошо</w:t>
            </w:r>
          </w:p>
        </w:tc>
      </w:tr>
      <w:tr w:rsidR="002621FA" w:rsidRPr="00007AC2" w:rsidTr="00B60609">
        <w:trPr>
          <w:trHeight w:val="497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FA" w:rsidRPr="00007AC2" w:rsidRDefault="002621FA" w:rsidP="00B60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66-79%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21FA" w:rsidRPr="00007AC2" w:rsidRDefault="002621FA" w:rsidP="00B60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2621FA" w:rsidRPr="00007AC2" w:rsidTr="00B60609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FA" w:rsidRPr="00007AC2" w:rsidRDefault="002621FA" w:rsidP="00B60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менее 66%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1FA" w:rsidRPr="00007AC2" w:rsidRDefault="002621FA" w:rsidP="00B60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007A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Неудовлетворительно</w:t>
            </w:r>
          </w:p>
          <w:p w:rsidR="002621FA" w:rsidRPr="00007AC2" w:rsidRDefault="002621FA" w:rsidP="00B60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</w:p>
        </w:tc>
      </w:tr>
    </w:tbl>
    <w:p w:rsidR="002621FA" w:rsidRPr="00007AC2" w:rsidRDefault="002621FA" w:rsidP="002621FA">
      <w:pPr>
        <w:autoSpaceDE w:val="0"/>
        <w:autoSpaceDN w:val="0"/>
        <w:adjustRightInd w:val="0"/>
        <w:spacing w:before="101"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u w:val="single"/>
          <w:lang w:eastAsia="ru-RU"/>
        </w:rPr>
      </w:pPr>
    </w:p>
    <w:p w:rsidR="002621FA" w:rsidRPr="00007AC2" w:rsidRDefault="002621FA" w:rsidP="002621FA">
      <w:pPr>
        <w:autoSpaceDE w:val="0"/>
        <w:autoSpaceDN w:val="0"/>
        <w:adjustRightInd w:val="0"/>
        <w:spacing w:before="101" w:after="0" w:line="240" w:lineRule="auto"/>
        <w:ind w:left="706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u w:val="single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u w:val="single"/>
          <w:lang w:eastAsia="ru-RU"/>
        </w:rPr>
        <w:t>При выполнении практической работы и контрольной работы:</w:t>
      </w:r>
    </w:p>
    <w:p w:rsidR="002621FA" w:rsidRPr="00007AC2" w:rsidRDefault="002621FA" w:rsidP="002621FA">
      <w:pPr>
        <w:autoSpaceDE w:val="0"/>
        <w:autoSpaceDN w:val="0"/>
        <w:adjustRightInd w:val="0"/>
        <w:spacing w:before="206" w:after="0" w:line="317" w:lineRule="exact"/>
        <w:ind w:firstLine="552"/>
        <w:jc w:val="both"/>
        <w:rPr>
          <w:rFonts w:ascii="Times New Roman" w:eastAsia="Times New Roman" w:hAnsi="Times New Roman" w:cs="Times New Roman"/>
          <w:i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</w:t>
      </w:r>
      <w:r w:rsidRPr="00007AC2">
        <w:rPr>
          <w:rFonts w:ascii="Times New Roman" w:eastAsia="Times New Roman" w:hAnsi="Times New Roman" w:cs="Times New Roman"/>
          <w:i/>
          <w:spacing w:val="20"/>
          <w:sz w:val="24"/>
          <w:szCs w:val="24"/>
          <w:lang w:eastAsia="ru-RU"/>
        </w:rPr>
        <w:t>. Отметка зависит также от наличия и характера погрешностей, допущенных учащимися.</w:t>
      </w:r>
    </w:p>
    <w:p w:rsidR="002621FA" w:rsidRPr="00007AC2" w:rsidRDefault="002621FA" w:rsidP="002621FA">
      <w:pPr>
        <w:autoSpaceDE w:val="0"/>
        <w:autoSpaceDN w:val="0"/>
        <w:adjustRightInd w:val="0"/>
        <w:spacing w:before="202" w:after="0" w:line="322" w:lineRule="exact"/>
        <w:ind w:firstLine="542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грубая ошибка -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полностью искажено смысловое значение понятия, определения;</w:t>
      </w:r>
    </w:p>
    <w:p w:rsidR="002621FA" w:rsidRPr="00007AC2" w:rsidRDefault="002621FA" w:rsidP="002621FA">
      <w:pPr>
        <w:autoSpaceDE w:val="0"/>
        <w:autoSpaceDN w:val="0"/>
        <w:adjustRightInd w:val="0"/>
        <w:spacing w:after="0" w:line="322" w:lineRule="exact"/>
        <w:ind w:firstLine="533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погрешность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отражает неточные формулировки, свидетельствующие о нечетком представлении рассматриваемого объекта;</w:t>
      </w:r>
    </w:p>
    <w:p w:rsidR="002621FA" w:rsidRPr="00007AC2" w:rsidRDefault="002621FA" w:rsidP="002621FA">
      <w:pPr>
        <w:autoSpaceDE w:val="0"/>
        <w:autoSpaceDN w:val="0"/>
        <w:adjustRightInd w:val="0"/>
        <w:spacing w:before="5" w:after="0" w:line="322" w:lineRule="exact"/>
        <w:ind w:right="998" w:firstLine="538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недочет —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неправильное представление об объекте, не влияющего кардинально на знания определенные программой обучения;</w:t>
      </w:r>
    </w:p>
    <w:p w:rsidR="002621FA" w:rsidRPr="00007AC2" w:rsidRDefault="002621FA" w:rsidP="002621FA">
      <w:pPr>
        <w:autoSpaceDE w:val="0"/>
        <w:autoSpaceDN w:val="0"/>
        <w:adjustRightInd w:val="0"/>
        <w:spacing w:after="0" w:line="322" w:lineRule="exact"/>
        <w:ind w:right="998" w:firstLine="523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мелкие погрешности - 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неточности в устной и письменной речи, не искажающие смысла ответа или решения, случайные описки и т.п.</w:t>
      </w:r>
    </w:p>
    <w:p w:rsidR="002621FA" w:rsidRPr="00007AC2" w:rsidRDefault="002621FA" w:rsidP="002621FA">
      <w:pPr>
        <w:autoSpaceDE w:val="0"/>
        <w:autoSpaceDN w:val="0"/>
        <w:adjustRightInd w:val="0"/>
        <w:spacing w:before="53" w:after="0" w:line="322" w:lineRule="exact"/>
        <w:ind w:right="960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Эталоном, относительно которого оцениваются знания учащихся, является обязательный минимум содержания информатики и информационных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iCs/>
          <w:spacing w:val="10"/>
          <w:sz w:val="24"/>
          <w:szCs w:val="24"/>
          <w:lang w:eastAsia="ru-RU"/>
        </w:rPr>
        <w:t>технологий</w:t>
      </w:r>
    </w:p>
    <w:p w:rsidR="002621FA" w:rsidRPr="00007AC2" w:rsidRDefault="002621FA" w:rsidP="002621FA">
      <w:pPr>
        <w:autoSpaceDE w:val="0"/>
        <w:autoSpaceDN w:val="0"/>
        <w:adjustRightInd w:val="0"/>
        <w:spacing w:before="53" w:after="0" w:line="322" w:lineRule="exact"/>
        <w:ind w:right="960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. Требовать от учащихся определения, которые не входят в школьный курс информатики - это, значит, навлекать на себя проблемы связанные нарушением прав учащегося («Закон об образовании»).</w:t>
      </w:r>
    </w:p>
    <w:p w:rsidR="002621FA" w:rsidRPr="00007AC2" w:rsidRDefault="002621FA" w:rsidP="002621FA">
      <w:pPr>
        <w:autoSpaceDE w:val="0"/>
        <w:autoSpaceDN w:val="0"/>
        <w:adjustRightInd w:val="0"/>
        <w:spacing w:before="187" w:after="0" w:line="326" w:lineRule="exact"/>
        <w:ind w:firstLine="55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Исходя из норм (пятибалльной системы), заложенных во всех предметных областях выставляете отметка:</w:t>
      </w:r>
    </w:p>
    <w:p w:rsidR="002621FA" w:rsidRPr="00007AC2" w:rsidRDefault="002621FA" w:rsidP="002621FA">
      <w:pPr>
        <w:autoSpaceDE w:val="0"/>
        <w:autoSpaceDN w:val="0"/>
        <w:adjustRightInd w:val="0"/>
        <w:spacing w:before="187" w:after="0" w:line="326" w:lineRule="exact"/>
        <w:ind w:firstLine="55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«5» ставится при выполнении всех заданий полностью или при наличии 1-2 мелких погрешностей;</w:t>
      </w:r>
    </w:p>
    <w:p w:rsidR="002621FA" w:rsidRPr="00007AC2" w:rsidRDefault="002621FA" w:rsidP="002621FA">
      <w:pPr>
        <w:autoSpaceDE w:val="0"/>
        <w:autoSpaceDN w:val="0"/>
        <w:adjustRightInd w:val="0"/>
        <w:spacing w:before="77" w:after="0" w:line="240" w:lineRule="auto"/>
        <w:ind w:left="562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«4» ставится при наличии 1-2 недочетов или одной ошибки:</w:t>
      </w:r>
    </w:p>
    <w:p w:rsidR="002621FA" w:rsidRPr="00007AC2" w:rsidRDefault="002621FA" w:rsidP="002621FA">
      <w:pPr>
        <w:autoSpaceDE w:val="0"/>
        <w:autoSpaceDN w:val="0"/>
        <w:adjustRightInd w:val="0"/>
        <w:spacing w:before="82" w:after="0" w:line="240" w:lineRule="auto"/>
        <w:ind w:left="566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«3» ставится при выполнении 2/3 от объема предложенных заданий;</w:t>
      </w:r>
    </w:p>
    <w:p w:rsidR="002621FA" w:rsidRPr="00007AC2" w:rsidRDefault="002621FA" w:rsidP="002621FA">
      <w:pPr>
        <w:autoSpaceDE w:val="0"/>
        <w:autoSpaceDN w:val="0"/>
        <w:adjustRightInd w:val="0"/>
        <w:spacing w:before="19" w:after="0" w:line="322" w:lineRule="exact"/>
        <w:ind w:firstLine="552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lastRenderedPageBreak/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2621FA" w:rsidRPr="00007AC2" w:rsidRDefault="002621FA" w:rsidP="002621FA">
      <w:pPr>
        <w:autoSpaceDE w:val="0"/>
        <w:autoSpaceDN w:val="0"/>
        <w:adjustRightInd w:val="0"/>
        <w:spacing w:before="72" w:after="0" w:line="240" w:lineRule="auto"/>
        <w:ind w:left="571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«1» - отказ от выполнения учебных обязанностей</w:t>
      </w:r>
    </w:p>
    <w:p w:rsidR="002621FA" w:rsidRPr="00007AC2" w:rsidRDefault="002621FA" w:rsidP="002621FA">
      <w:pPr>
        <w:autoSpaceDE w:val="0"/>
        <w:autoSpaceDN w:val="0"/>
        <w:adjustRightInd w:val="0"/>
        <w:spacing w:before="53" w:after="0" w:line="317" w:lineRule="exact"/>
        <w:ind w:firstLine="562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.</w:t>
      </w:r>
      <w:r w:rsidRPr="00007A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ru-RU"/>
        </w:rPr>
        <w:t>Устный опрос</w:t>
      </w:r>
      <w:r w:rsidRPr="00007AC2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2621FA" w:rsidRPr="00007AC2" w:rsidRDefault="002621FA" w:rsidP="002621FA">
      <w:pPr>
        <w:autoSpaceDE w:val="0"/>
        <w:autoSpaceDN w:val="0"/>
        <w:adjustRightInd w:val="0"/>
        <w:spacing w:before="72" w:after="0" w:line="317" w:lineRule="exact"/>
        <w:ind w:left="610" w:firstLine="528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ru-RU"/>
        </w:rPr>
        <w:t>Оценка устных ответов учащихся</w:t>
      </w:r>
    </w:p>
    <w:p w:rsidR="002621FA" w:rsidRPr="00007AC2" w:rsidRDefault="002621FA" w:rsidP="002621FA">
      <w:pPr>
        <w:autoSpaceDE w:val="0"/>
        <w:autoSpaceDN w:val="0"/>
        <w:adjustRightInd w:val="0"/>
        <w:spacing w:before="19" w:after="0" w:line="240" w:lineRule="auto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t xml:space="preserve">Ответ оценивается отметкой «5»,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если ученик:</w:t>
      </w:r>
    </w:p>
    <w:p w:rsidR="002621FA" w:rsidRPr="00007AC2" w:rsidRDefault="002621FA" w:rsidP="002621FA">
      <w:pPr>
        <w:numPr>
          <w:ilvl w:val="0"/>
          <w:numId w:val="3"/>
        </w:numPr>
        <w:tabs>
          <w:tab w:val="left" w:pos="178"/>
        </w:tabs>
        <w:autoSpaceDE w:val="0"/>
        <w:autoSpaceDN w:val="0"/>
        <w:adjustRightInd w:val="0"/>
        <w:spacing w:before="206" w:after="0" w:line="322" w:lineRule="exact"/>
        <w:ind w:left="720" w:right="1440" w:hanging="360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полно раскрыл содержание материала в объеме, предусмотренном программой;</w:t>
      </w:r>
    </w:p>
    <w:p w:rsidR="002621FA" w:rsidRPr="00007AC2" w:rsidRDefault="002621FA" w:rsidP="002621FA">
      <w:pPr>
        <w:numPr>
          <w:ilvl w:val="0"/>
          <w:numId w:val="3"/>
        </w:numPr>
        <w:tabs>
          <w:tab w:val="left" w:pos="178"/>
        </w:tabs>
        <w:autoSpaceDE w:val="0"/>
        <w:autoSpaceDN w:val="0"/>
        <w:adjustRightInd w:val="0"/>
        <w:spacing w:before="202" w:after="0" w:line="322" w:lineRule="exact"/>
        <w:ind w:left="720" w:hanging="360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2621FA" w:rsidRPr="00007AC2" w:rsidRDefault="002621FA" w:rsidP="002621FA">
      <w:pPr>
        <w:numPr>
          <w:ilvl w:val="0"/>
          <w:numId w:val="4"/>
        </w:numPr>
        <w:tabs>
          <w:tab w:val="left" w:pos="235"/>
        </w:tabs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правильно выполнил рисунки, схемы, сопутствующие ответу;</w:t>
      </w:r>
    </w:p>
    <w:p w:rsidR="002621FA" w:rsidRPr="00007AC2" w:rsidRDefault="002621FA" w:rsidP="002621FA">
      <w:pPr>
        <w:numPr>
          <w:ilvl w:val="0"/>
          <w:numId w:val="4"/>
        </w:numPr>
        <w:tabs>
          <w:tab w:val="left" w:pos="235"/>
        </w:tabs>
        <w:autoSpaceDE w:val="0"/>
        <w:autoSpaceDN w:val="0"/>
        <w:adjustRightInd w:val="0"/>
        <w:spacing w:before="202" w:after="0" w:line="317" w:lineRule="exact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показал умение иллюстрировать теоретические положения конкретными примерами; «</w:t>
      </w:r>
    </w:p>
    <w:p w:rsidR="002621FA" w:rsidRPr="00007AC2" w:rsidRDefault="002621FA" w:rsidP="002621FA">
      <w:pPr>
        <w:numPr>
          <w:ilvl w:val="0"/>
          <w:numId w:val="4"/>
        </w:numPr>
        <w:tabs>
          <w:tab w:val="left" w:pos="235"/>
        </w:tabs>
        <w:autoSpaceDE w:val="0"/>
        <w:autoSpaceDN w:val="0"/>
        <w:adjustRightInd w:val="0"/>
        <w:spacing w:before="206" w:after="0" w:line="326" w:lineRule="exact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продемонстрировал усвоение рапсе изученных сопутствующих вопросов, сформированное^ и устойчивость используемых при ответе умений и навыков;</w:t>
      </w:r>
    </w:p>
    <w:p w:rsidR="002621FA" w:rsidRPr="00007AC2" w:rsidRDefault="002621FA" w:rsidP="002621FA">
      <w:pPr>
        <w:numPr>
          <w:ilvl w:val="0"/>
          <w:numId w:val="4"/>
        </w:numPr>
        <w:tabs>
          <w:tab w:val="left" w:pos="235"/>
        </w:tabs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отвечал самостоятельно без наводящих вопросов учителя.</w:t>
      </w:r>
    </w:p>
    <w:p w:rsidR="002621FA" w:rsidRPr="00007AC2" w:rsidRDefault="002621FA" w:rsidP="002621FA">
      <w:pPr>
        <w:autoSpaceDE w:val="0"/>
        <w:autoSpaceDN w:val="0"/>
        <w:adjustRightInd w:val="0"/>
        <w:spacing w:before="53" w:after="0" w:line="322" w:lineRule="exact"/>
        <w:ind w:right="480"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Возможны одна - две неточности при освещении второстепенных вопросов или в выкладках, которые ученик легко исправил по замечанию учителя</w:t>
      </w:r>
    </w:p>
    <w:p w:rsidR="002621FA" w:rsidRPr="00007AC2" w:rsidRDefault="002621FA" w:rsidP="002621FA">
      <w:pPr>
        <w:autoSpaceDE w:val="0"/>
        <w:autoSpaceDN w:val="0"/>
        <w:adjustRightInd w:val="0"/>
        <w:spacing w:before="53" w:after="0" w:line="322" w:lineRule="exact"/>
        <w:ind w:right="480"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.</w:t>
      </w: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t xml:space="preserve"> Ответ оценивается отметкой «4,.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если ответ удовлетворяет в основном требованиям на отметку «5», но при этом имеет один из недостатков:</w:t>
      </w:r>
    </w:p>
    <w:p w:rsidR="002621FA" w:rsidRPr="00007AC2" w:rsidRDefault="002621FA" w:rsidP="002621FA">
      <w:pPr>
        <w:numPr>
          <w:ilvl w:val="0"/>
          <w:numId w:val="5"/>
        </w:numPr>
        <w:tabs>
          <w:tab w:val="left" w:pos="302"/>
        </w:tabs>
        <w:autoSpaceDE w:val="0"/>
        <w:autoSpaceDN w:val="0"/>
        <w:adjustRightInd w:val="0"/>
        <w:spacing w:before="187" w:after="0" w:line="326" w:lineRule="exact"/>
        <w:jc w:val="both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допущены один-два недочета при освещении основного содержания ответа, исправленные по замечанию учителя:</w:t>
      </w:r>
    </w:p>
    <w:p w:rsidR="002621FA" w:rsidRPr="00007AC2" w:rsidRDefault="002621FA" w:rsidP="002621FA">
      <w:pPr>
        <w:numPr>
          <w:ilvl w:val="0"/>
          <w:numId w:val="5"/>
        </w:numPr>
        <w:tabs>
          <w:tab w:val="left" w:pos="302"/>
        </w:tabs>
        <w:autoSpaceDE w:val="0"/>
        <w:autoSpaceDN w:val="0"/>
        <w:adjustRightInd w:val="0"/>
        <w:spacing w:before="187" w:after="0" w:line="326" w:lineRule="exact"/>
        <w:jc w:val="both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2621FA" w:rsidRPr="00007AC2" w:rsidRDefault="002621FA" w:rsidP="002621FA">
      <w:pPr>
        <w:autoSpaceDE w:val="0"/>
        <w:autoSpaceDN w:val="0"/>
        <w:adjustRightInd w:val="0"/>
        <w:spacing w:before="53" w:after="0" w:line="240" w:lineRule="auto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t xml:space="preserve">Отметка «3»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ставится в следующих случаях:</w:t>
      </w:r>
    </w:p>
    <w:p w:rsidR="002621FA" w:rsidRPr="00007AC2" w:rsidRDefault="002621FA" w:rsidP="002621FA">
      <w:pPr>
        <w:autoSpaceDE w:val="0"/>
        <w:autoSpaceDN w:val="0"/>
        <w:adjustRightInd w:val="0"/>
        <w:spacing w:before="206" w:after="0" w:line="322" w:lineRule="exact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2621FA" w:rsidRPr="00007AC2" w:rsidRDefault="002621FA" w:rsidP="002621FA">
      <w:pPr>
        <w:autoSpaceDE w:val="0"/>
        <w:autoSpaceDN w:val="0"/>
        <w:adjustRightInd w:val="0"/>
        <w:spacing w:before="48" w:after="0" w:line="240" w:lineRule="auto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t xml:space="preserve">Отметка «2»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ставится в следующих случаях:</w:t>
      </w:r>
    </w:p>
    <w:p w:rsidR="002621FA" w:rsidRPr="00007AC2" w:rsidRDefault="002621FA" w:rsidP="002621FA">
      <w:pPr>
        <w:numPr>
          <w:ilvl w:val="0"/>
          <w:numId w:val="4"/>
        </w:numPr>
        <w:tabs>
          <w:tab w:val="left" w:pos="235"/>
        </w:tabs>
        <w:autoSpaceDE w:val="0"/>
        <w:autoSpaceDN w:val="0"/>
        <w:adjustRightInd w:val="0"/>
        <w:spacing w:before="264" w:after="0" w:line="240" w:lineRule="auto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lastRenderedPageBreak/>
        <w:t>не раскрыто основное содержание учебного материала;</w:t>
      </w:r>
    </w:p>
    <w:p w:rsidR="002621FA" w:rsidRPr="00007AC2" w:rsidRDefault="002621FA" w:rsidP="002621FA">
      <w:pPr>
        <w:numPr>
          <w:ilvl w:val="0"/>
          <w:numId w:val="4"/>
        </w:numPr>
        <w:tabs>
          <w:tab w:val="left" w:pos="235"/>
        </w:tabs>
        <w:autoSpaceDE w:val="0"/>
        <w:autoSpaceDN w:val="0"/>
        <w:adjustRightInd w:val="0"/>
        <w:spacing w:before="202" w:after="0" w:line="326" w:lineRule="exact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обнаружено незнание или неполное понимание учеником большей или наиболее важной части учебного материала;</w:t>
      </w:r>
    </w:p>
    <w:p w:rsidR="002621FA" w:rsidRPr="00007AC2" w:rsidRDefault="002621FA" w:rsidP="002621FA">
      <w:pPr>
        <w:autoSpaceDE w:val="0"/>
        <w:autoSpaceDN w:val="0"/>
        <w:adjustRightInd w:val="0"/>
        <w:spacing w:before="206" w:after="0" w:line="322" w:lineRule="exact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2621FA" w:rsidRPr="00007AC2" w:rsidRDefault="002621FA" w:rsidP="002621FA">
      <w:pPr>
        <w:autoSpaceDE w:val="0"/>
        <w:autoSpaceDN w:val="0"/>
        <w:adjustRightInd w:val="0"/>
        <w:spacing w:before="67" w:after="0" w:line="240" w:lineRule="auto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bCs/>
          <w:spacing w:val="30"/>
          <w:lang w:eastAsia="ru-RU"/>
        </w:rPr>
        <w:t xml:space="preserve">Отметка «I» </w:t>
      </w: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ставится в следующих случаях:</w:t>
      </w:r>
    </w:p>
    <w:p w:rsidR="002621FA" w:rsidRPr="00007AC2" w:rsidRDefault="002621FA" w:rsidP="002621FA">
      <w:pPr>
        <w:numPr>
          <w:ilvl w:val="0"/>
          <w:numId w:val="6"/>
        </w:numPr>
        <w:tabs>
          <w:tab w:val="left" w:pos="298"/>
        </w:tabs>
        <w:autoSpaceDE w:val="0"/>
        <w:autoSpaceDN w:val="0"/>
        <w:adjustRightInd w:val="0"/>
        <w:spacing w:before="211" w:after="0" w:line="317" w:lineRule="exact"/>
        <w:jc w:val="both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ученик обнаружил полное незнание и непонимание изучаемого учебного материала;</w:t>
      </w:r>
    </w:p>
    <w:p w:rsidR="002621FA" w:rsidRPr="00007AC2" w:rsidRDefault="002621FA" w:rsidP="002621FA">
      <w:pPr>
        <w:numPr>
          <w:ilvl w:val="0"/>
          <w:numId w:val="6"/>
        </w:numPr>
        <w:tabs>
          <w:tab w:val="left" w:pos="298"/>
        </w:tabs>
        <w:autoSpaceDE w:val="0"/>
        <w:autoSpaceDN w:val="0"/>
        <w:adjustRightInd w:val="0"/>
        <w:spacing w:before="192" w:after="0" w:line="326" w:lineRule="exact"/>
        <w:ind w:firstLine="547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не смог ответить ни на один из поставленных вопросов по изучаемому материалу;</w:t>
      </w:r>
    </w:p>
    <w:p w:rsidR="002621FA" w:rsidRPr="00007AC2" w:rsidRDefault="002621FA" w:rsidP="002621FA">
      <w:pPr>
        <w:tabs>
          <w:tab w:val="left" w:pos="298"/>
        </w:tabs>
        <w:autoSpaceDE w:val="0"/>
        <w:autoSpaceDN w:val="0"/>
        <w:adjustRightInd w:val="0"/>
        <w:spacing w:before="192" w:after="0" w:line="326" w:lineRule="exact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</w:p>
    <w:p w:rsidR="002621FA" w:rsidRDefault="002621FA" w:rsidP="002621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1FA" w:rsidRDefault="002621FA" w:rsidP="002621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1FA" w:rsidRDefault="002621FA" w:rsidP="002621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1FA" w:rsidRDefault="002621FA" w:rsidP="002621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1FA" w:rsidRDefault="002621FA" w:rsidP="002621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1FA" w:rsidRPr="00007AC2" w:rsidRDefault="002621FA" w:rsidP="002621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учебно-методического обеспечения</w:t>
      </w:r>
    </w:p>
    <w:p w:rsidR="002621FA" w:rsidRPr="00007AC2" w:rsidRDefault="002621FA" w:rsidP="002621F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1FA" w:rsidRPr="00007AC2" w:rsidRDefault="002621FA" w:rsidP="002621FA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материально-техническому обеспечению образовательного процесса главным образом зависят от выбора школой варианта изучения курса – компьютерного или бескомпьютерного. При бескомпьютерном варианте изучения курса достаточно выполнения следующих требований:</w:t>
      </w:r>
    </w:p>
    <w:p w:rsidR="002621FA" w:rsidRPr="00007AC2" w:rsidRDefault="002621FA" w:rsidP="002621FA">
      <w:pPr>
        <w:numPr>
          <w:ilvl w:val="0"/>
          <w:numId w:val="1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должен быть обеспечен полным набором бумажных пособий по курсу: учебником, рабочей тетрадью, тетрадью проектов;</w:t>
      </w:r>
    </w:p>
    <w:p w:rsidR="002621FA" w:rsidRPr="00007AC2" w:rsidRDefault="002621FA" w:rsidP="002621FA">
      <w:pPr>
        <w:numPr>
          <w:ilvl w:val="0"/>
          <w:numId w:val="1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ученик должен быть обеспечен учебным местом (за партой), за которым ему удобно выполнять основные учебные действия: читать, писать, рисовать, вырезать, наклеивать.</w:t>
      </w:r>
    </w:p>
    <w:p w:rsidR="002621FA" w:rsidRPr="00007AC2" w:rsidRDefault="002621FA" w:rsidP="002621FA">
      <w:pPr>
        <w:numPr>
          <w:ilvl w:val="0"/>
          <w:numId w:val="1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должен быть укомплектован так, чтобы во время проектной деятельности учащимся было удобно перемещаться по классу, пересаживаться, собираться в группы и проч.</w:t>
      </w:r>
    </w:p>
    <w:p w:rsidR="002621FA" w:rsidRPr="00007AC2" w:rsidRDefault="002621FA" w:rsidP="002621FA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учащийся на уроке должен иметь при себе стандартный набор письменных принадлежностей, а также набор фломастеров или карандашей 6 цветов, ножницы и клей.</w:t>
      </w:r>
    </w:p>
    <w:p w:rsidR="002621FA" w:rsidRPr="00007AC2" w:rsidRDefault="002621FA" w:rsidP="002621FA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выборе компьютерного варианта изучения курса, кроме перечисленных выше должны выполняться следующие требования: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ученик на каждом уроке кроме учебного места должен быть обеспечен компьютерным рабочим местом, специально оборудованным для ученика начальной школы. 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должен иметь на уроке компьютерное рабочее место. 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сервере школы должно быть выделено дисковое пространство для разворачивания внутришкольного сайта и хранения работ учащихся.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компьютерное рабочее место должно быть  оборудовано компьютером под управлением ОС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Linux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,  М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 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каждому компьютеру по возможности должны быть присоединены большие удобные крепкие наушники. 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набор программного обеспечения каждого компьютера должны в обязательном порядке входить стандартный набор программ для работы: с текстами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OpenOffice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LibreOffice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др), с растровой графикой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Color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презентациями (например,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PowerPoint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LibreOffice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7A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Impress</w:t>
      </w: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важно, чтобы на каждом ученическом компьютере был установлен шрифт Pragmatica (без засечек) (утвержденный СанПинами для использования в печатных изданиях для начальной школы).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компьютеры класса должны быть включены в локальную сеть  и иметь (локальный) доступ к серверу, на котором развернут сайт курса. </w:t>
      </w:r>
    </w:p>
    <w:p w:rsidR="002621FA" w:rsidRPr="00007AC2" w:rsidRDefault="002621FA" w:rsidP="002621FA">
      <w:pPr>
        <w:numPr>
          <w:ilvl w:val="0"/>
          <w:numId w:val="2"/>
        </w:numPr>
        <w:tabs>
          <w:tab w:val="num" w:pos="90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классе по возможности должен находиться цветной принтер и сканер, присоединенные к локальной сети.</w:t>
      </w:r>
    </w:p>
    <w:p w:rsidR="002621FA" w:rsidRPr="00007AC2" w:rsidRDefault="002621FA" w:rsidP="002621FA">
      <w:pPr>
        <w:spacing w:after="0" w:line="36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1FA" w:rsidRPr="00007AC2" w:rsidRDefault="002621FA" w:rsidP="002621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007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2621FA" w:rsidRPr="00007AC2" w:rsidRDefault="002621FA" w:rsidP="002621FA">
      <w:pPr>
        <w:spacing w:after="0" w:line="36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1FA" w:rsidRPr="00007AC2" w:rsidRDefault="002621FA" w:rsidP="002621FA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должен быть оборудован мультимедийным проектором и экраном и возможностью проводить демонстрации напрямую с учительского компьютера на экран.</w:t>
      </w:r>
    </w:p>
    <w:p w:rsidR="002621FA" w:rsidRPr="00007AC2" w:rsidRDefault="002621FA" w:rsidP="002621FA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стандарт начального  общего образования, утвержден приказом Министерства образования и науки Российской Федерации (приказ №1897 17.12.2010г).</w:t>
      </w:r>
    </w:p>
    <w:p w:rsidR="002621FA" w:rsidRPr="00250E39" w:rsidRDefault="002621FA" w:rsidP="002621FA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hyperlink r:id="rId6" w:tgtFrame="_blank" w:history="1">
        <w:r w:rsidRPr="00250E39">
          <w:rPr>
            <w:rStyle w:val="a3"/>
            <w:rFonts w:ascii="Times New Roman" w:hAnsi="Times New Roman" w:cs="Times New Roman"/>
            <w:bCs/>
            <w:color w:val="000000" w:themeColor="text1"/>
            <w:shd w:val="clear" w:color="auto" w:fill="FFFFFF"/>
          </w:rPr>
          <w:t>Т.А. Рудченко, Е.С. Архипова «Информатика. Поурочные разработки. 3 класс»</w:t>
        </w:r>
      </w:hyperlink>
      <w:r w:rsidRPr="00250E39">
        <w:rPr>
          <w:rFonts w:ascii="Times New Roman" w:hAnsi="Times New Roman" w:cs="Times New Roman"/>
          <w:color w:val="000000" w:themeColor="text1"/>
          <w:u w:val="single"/>
          <w:shd w:val="clear" w:color="auto" w:fill="FFFFFF"/>
        </w:rPr>
        <w:t>,</w:t>
      </w:r>
      <w:r w:rsidRPr="00250E3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:, 2014г.</w:t>
      </w:r>
    </w:p>
    <w:p w:rsidR="002621FA" w:rsidRPr="00007AC2" w:rsidRDefault="002621FA" w:rsidP="002621FA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Учебники для 1-4 классов Рудченко Т.А., Семёнов А.Л. / Под ред. Семёнова А.Л. </w:t>
      </w:r>
      <w:r w:rsidRPr="00007AC2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«Информатика»</w:t>
      </w: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изд-во «Просвещение»</w:t>
      </w:r>
    </w:p>
    <w:p w:rsidR="002621FA" w:rsidRPr="00007AC2" w:rsidRDefault="002621FA" w:rsidP="002621FA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Рабочии тетради 1-4 классов </w:t>
      </w: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Рудченко Т.А., Семёнов А.Л. / Под ред. Семёнова</w:t>
      </w:r>
    </w:p>
    <w:p w:rsidR="002621FA" w:rsidRPr="00007AC2" w:rsidRDefault="002621FA" w:rsidP="002621FA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Тетради проектов 1-4 классов </w:t>
      </w: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Рудченко Т.А., Семёнов А.Л. / Под ред. Семёнова</w:t>
      </w:r>
    </w:p>
    <w:p w:rsidR="002621FA" w:rsidRPr="00007AC2" w:rsidRDefault="002621FA" w:rsidP="002621FA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Книги для учителя для 1-4 классов </w:t>
      </w:r>
      <w:r w:rsidRPr="00007AC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Рудченко Т.А., Семёнов А.Л. / Под ред. Семёнова</w:t>
      </w:r>
    </w:p>
    <w:p w:rsidR="002621FA" w:rsidRPr="00007AC2" w:rsidRDefault="002621FA" w:rsidP="002621FA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Компьютерная составляющая: </w:t>
      </w:r>
      <w:hyperlink r:id="rId7" w:history="1"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scholl</w:t>
        </w:r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informatica</w:t>
        </w:r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:rsidR="002621FA" w:rsidRPr="00007AC2" w:rsidRDefault="002621FA" w:rsidP="002621FA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007A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http://www.int-edu.ru/</w:t>
        </w:r>
      </w:hyperlink>
    </w:p>
    <w:p w:rsidR="002621FA" w:rsidRDefault="002621FA" w:rsidP="002621FA"/>
    <w:p w:rsidR="0060771D" w:rsidRDefault="0060771D"/>
    <w:sectPr w:rsidR="0060771D" w:rsidSect="00007AC2">
      <w:pgSz w:w="16838" w:h="11906" w:orient="landscape"/>
      <w:pgMar w:top="284" w:right="458" w:bottom="53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2">
    <w:nsid w:val="0000000E"/>
    <w:multiLevelType w:val="multi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>
    <w:nsid w:val="5DE26DC4"/>
    <w:multiLevelType w:val="hybridMultilevel"/>
    <w:tmpl w:val="9F3400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3765047"/>
    <w:multiLevelType w:val="hybridMultilevel"/>
    <w:tmpl w:val="428ED2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45B29CD"/>
    <w:multiLevelType w:val="hybridMultilevel"/>
    <w:tmpl w:val="D23E2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460"/>
    <w:rsid w:val="002621FA"/>
    <w:rsid w:val="0060771D"/>
    <w:rsid w:val="00DB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621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621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-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choll.informatic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-edu.ru/Informatika1-4/inform_3kl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5860</Words>
  <Characters>33405</Characters>
  <Application>Microsoft Office Word</Application>
  <DocSecurity>0</DocSecurity>
  <Lines>278</Lines>
  <Paragraphs>78</Paragraphs>
  <ScaleCrop>false</ScaleCrop>
  <Company/>
  <LinksUpToDate>false</LinksUpToDate>
  <CharactersWithSpaces>39187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2019-08-26T12:11:00Z</dcterms:created>
  <dcterms:modified xsi:type="dcterms:W3CDTF">2019-08-26T12:13:00Z</dcterms:modified>
</cp:coreProperties>
</file>